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3A2" w:rsidRDefault="00131BA9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6.7pt;margin-top:-56.15pt;width:711.4pt;height:130pt;z-index:251660288" fillcolor="#404040 [2429]" strokeweight="2pt">
            <v:shadow color="#868686"/>
            <v:textpath style="font-family:&quot;Georgia&quot;;font-weight:bold;font-style:italic;v-text-kern:t" trim="t" fitpath="t" string="Древнерусский алфавит&#10;(кириллица)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-127835</wp:posOffset>
            </wp:positionH>
            <wp:positionV relativeFrom="paragraph">
              <wp:posOffset>994324</wp:posOffset>
            </wp:positionV>
            <wp:extent cx="9641660" cy="5036024"/>
            <wp:effectExtent l="19050" t="0" r="0" b="0"/>
            <wp:wrapNone/>
            <wp:docPr id="1" name="Рисунок 1" descr="E:\Тертов Н.А\К Неделе языков\Кириллиц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ртов Н.А\К Неделе языков\Кириллица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1660" cy="5036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203A2" w:rsidSect="00131BA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1BA9"/>
    <w:rsid w:val="00131BA9"/>
    <w:rsid w:val="00420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B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2014-09-21T17:25:00Z</dcterms:created>
  <dcterms:modified xsi:type="dcterms:W3CDTF">2014-09-21T17:29:00Z</dcterms:modified>
</cp:coreProperties>
</file>